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A7" w:rsidRPr="009B5C10" w:rsidRDefault="00B027A7" w:rsidP="00B027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9B5C10">
        <w:rPr>
          <w:rFonts w:ascii="Times New Roman" w:hAnsi="Times New Roman" w:cs="Times New Roman"/>
          <w:b/>
          <w:bCs/>
          <w:sz w:val="28"/>
          <w:szCs w:val="28"/>
        </w:rPr>
        <w:t>роки оказани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бесплатной юридической помощи</w:t>
      </w:r>
    </w:p>
    <w:p w:rsidR="00B027A7" w:rsidRDefault="00B027A7" w:rsidP="00B027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7A7" w:rsidRDefault="00B027A7" w:rsidP="00B027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3DA9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в виде устной консультации о</w:t>
      </w:r>
      <w:r>
        <w:rPr>
          <w:rFonts w:ascii="Times New Roman" w:hAnsi="Times New Roman" w:cs="Times New Roman"/>
          <w:sz w:val="28"/>
          <w:szCs w:val="28"/>
        </w:rPr>
        <w:t>существляется в день обращения. В</w:t>
      </w:r>
      <w:r w:rsidRPr="00B93DA9">
        <w:rPr>
          <w:rFonts w:ascii="Times New Roman" w:hAnsi="Times New Roman" w:cs="Times New Roman"/>
          <w:sz w:val="28"/>
          <w:szCs w:val="28"/>
        </w:rPr>
        <w:t xml:space="preserve"> случае, если сложность вопроса требует детального изучения нормативно-правовых документов, докумен</w:t>
      </w:r>
      <w:r>
        <w:rPr>
          <w:rFonts w:ascii="Times New Roman" w:hAnsi="Times New Roman" w:cs="Times New Roman"/>
          <w:sz w:val="28"/>
          <w:szCs w:val="28"/>
        </w:rPr>
        <w:t>тов, представленных заявителем и направления запросов, то</w:t>
      </w:r>
      <w:r w:rsidRPr="00B93DA9">
        <w:rPr>
          <w:rFonts w:ascii="Times New Roman" w:hAnsi="Times New Roman" w:cs="Times New Roman"/>
          <w:sz w:val="28"/>
          <w:szCs w:val="28"/>
        </w:rPr>
        <w:t xml:space="preserve"> оказание бесплатной юридической помощи может осуществляется в течение 5 рабочих дней, со дня поступления обращения гра</w:t>
      </w:r>
      <w:r>
        <w:rPr>
          <w:rFonts w:ascii="Times New Roman" w:hAnsi="Times New Roman" w:cs="Times New Roman"/>
          <w:sz w:val="28"/>
          <w:szCs w:val="28"/>
        </w:rPr>
        <w:t>жданина за такого рода помощью.</w:t>
      </w:r>
    </w:p>
    <w:p w:rsidR="00B027A7" w:rsidRPr="00B93DA9" w:rsidRDefault="00B027A7" w:rsidP="00B027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письменных обращений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тся в соответствии со статьей 12 Федерального закона от 02 мая 2006 г. № 59-ФЗ «</w:t>
      </w:r>
      <w:r w:rsidRPr="00B93DA9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1D42" w:rsidRDefault="00621D42"/>
    <w:sectPr w:rsidR="0062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7"/>
    <w:rsid w:val="001A3FD6"/>
    <w:rsid w:val="001B3588"/>
    <w:rsid w:val="003A53FE"/>
    <w:rsid w:val="00621D42"/>
    <w:rsid w:val="00B027A7"/>
    <w:rsid w:val="00D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C7116-8FDB-4A06-ACFC-41EC8712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А.С.</dc:creator>
  <cp:keywords/>
  <dc:description/>
  <cp:lastModifiedBy>Щеглова А.С.</cp:lastModifiedBy>
  <cp:revision>1</cp:revision>
  <dcterms:created xsi:type="dcterms:W3CDTF">2025-02-11T13:54:00Z</dcterms:created>
  <dcterms:modified xsi:type="dcterms:W3CDTF">2025-02-11T13:55:00Z</dcterms:modified>
</cp:coreProperties>
</file>